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CD" w:rsidRPr="00C77ECD" w:rsidRDefault="00C77ECD" w:rsidP="00C77E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Резюме</w:t>
      </w:r>
    </w:p>
    <w:p w:rsidR="004F29F8" w:rsidRPr="004F29F8" w:rsidRDefault="004F29F8" w:rsidP="004F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9F8">
        <w:rPr>
          <w:rFonts w:ascii="Times New Roman" w:hAnsi="Times New Roman" w:cs="Times New Roman"/>
          <w:b/>
          <w:bCs/>
          <w:sz w:val="24"/>
          <w:szCs w:val="24"/>
        </w:rPr>
        <w:t xml:space="preserve">Цель исследования </w:t>
      </w:r>
      <w:r w:rsidRPr="004F29F8">
        <w:rPr>
          <w:rFonts w:ascii="Times New Roman" w:hAnsi="Times New Roman" w:cs="Times New Roman"/>
          <w:iCs/>
          <w:sz w:val="24"/>
          <w:szCs w:val="24"/>
        </w:rPr>
        <w:t>— определение дифференцированной терапии желудочковой экстрасистолии (ЖЭ) у пациентов без структурных изменений сердца путем скрининг тестирования противоаритмических препаратов.</w:t>
      </w:r>
    </w:p>
    <w:p w:rsidR="004F29F8" w:rsidRPr="004F29F8" w:rsidRDefault="004F29F8" w:rsidP="004F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9F8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и методы. </w:t>
      </w:r>
      <w:r w:rsidRPr="004F29F8">
        <w:rPr>
          <w:rFonts w:ascii="Times New Roman" w:hAnsi="Times New Roman" w:cs="Times New Roman"/>
          <w:iCs/>
          <w:sz w:val="24"/>
          <w:szCs w:val="24"/>
        </w:rPr>
        <w:t xml:space="preserve">Наблюдалось 214 пациентов без структурных изменений сердца в возрасте от 19 до 45 лет с ЖЭ III –V классов, согласно классификации B. </w:t>
      </w:r>
      <w:proofErr w:type="spellStart"/>
      <w:r w:rsidRPr="004F29F8">
        <w:rPr>
          <w:rFonts w:ascii="Times New Roman" w:hAnsi="Times New Roman" w:cs="Times New Roman"/>
          <w:iCs/>
          <w:sz w:val="24"/>
          <w:szCs w:val="24"/>
        </w:rPr>
        <w:t>Rayn</w:t>
      </w:r>
      <w:proofErr w:type="spellEnd"/>
      <w:r w:rsidRPr="004F29F8">
        <w:rPr>
          <w:rFonts w:ascii="Times New Roman" w:hAnsi="Times New Roman" w:cs="Times New Roman"/>
          <w:iCs/>
          <w:sz w:val="24"/>
          <w:szCs w:val="24"/>
        </w:rPr>
        <w:t xml:space="preserve"> с субъективным ощущением аритмии и сохраненной сократительной функцией сердца. Всем пациентам после проведения суточного </w:t>
      </w:r>
      <w:proofErr w:type="spellStart"/>
      <w:r w:rsidRPr="004F29F8">
        <w:rPr>
          <w:rFonts w:ascii="Times New Roman" w:hAnsi="Times New Roman" w:cs="Times New Roman"/>
          <w:iCs/>
          <w:sz w:val="24"/>
          <w:szCs w:val="24"/>
        </w:rPr>
        <w:t>мониторирования</w:t>
      </w:r>
      <w:proofErr w:type="spellEnd"/>
      <w:r w:rsidRPr="004F29F8">
        <w:rPr>
          <w:rFonts w:ascii="Times New Roman" w:hAnsi="Times New Roman" w:cs="Times New Roman"/>
          <w:iCs/>
          <w:sz w:val="24"/>
          <w:szCs w:val="24"/>
        </w:rPr>
        <w:t xml:space="preserve"> электрокардиограммы (ЭКГ) выбор потенциально эффективных противоаритмических препаратов для устранения ЖЭ проводился методом их скрининг тестирования.</w:t>
      </w:r>
    </w:p>
    <w:p w:rsidR="004F29F8" w:rsidRPr="004F29F8" w:rsidRDefault="004F29F8" w:rsidP="004F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9F8">
        <w:rPr>
          <w:rFonts w:ascii="Times New Roman" w:hAnsi="Times New Roman" w:cs="Times New Roman"/>
          <w:iCs/>
          <w:sz w:val="24"/>
          <w:szCs w:val="24"/>
        </w:rPr>
        <w:t xml:space="preserve">Метод заключается в следующем: при увеличении корригированного индекса экстрасистолии после третьего приема препарата в сравнении с исходными данными ≥ 2 относительных единиц, данный индекс считается потенциально эффективным. Точность выбора (ТВ) тестируемых препаратов оценивалась по данным суточного </w:t>
      </w:r>
      <w:proofErr w:type="spellStart"/>
      <w:r w:rsidRPr="004F29F8">
        <w:rPr>
          <w:rFonts w:ascii="Times New Roman" w:hAnsi="Times New Roman" w:cs="Times New Roman"/>
          <w:iCs/>
          <w:sz w:val="24"/>
          <w:szCs w:val="24"/>
        </w:rPr>
        <w:t>мониторирования</w:t>
      </w:r>
      <w:proofErr w:type="spellEnd"/>
      <w:r w:rsidRPr="004F29F8">
        <w:rPr>
          <w:rFonts w:ascii="Times New Roman" w:hAnsi="Times New Roman" w:cs="Times New Roman"/>
          <w:iCs/>
          <w:sz w:val="24"/>
          <w:szCs w:val="24"/>
        </w:rPr>
        <w:t xml:space="preserve"> ЭКГ после проведения короткого курса терапии каждого тестируемого антиаритмического средства на протяжении не менее 5 дней. При выявлен</w:t>
      </w:r>
      <w:proofErr w:type="gramStart"/>
      <w:r w:rsidRPr="004F29F8">
        <w:rPr>
          <w:rFonts w:ascii="Times New Roman" w:hAnsi="Times New Roman" w:cs="Times New Roman"/>
          <w:iCs/>
          <w:sz w:val="24"/>
          <w:szCs w:val="24"/>
        </w:rPr>
        <w:t>ии у о</w:t>
      </w:r>
      <w:proofErr w:type="gramEnd"/>
      <w:r w:rsidRPr="004F29F8">
        <w:rPr>
          <w:rFonts w:ascii="Times New Roman" w:hAnsi="Times New Roman" w:cs="Times New Roman"/>
          <w:iCs/>
          <w:sz w:val="24"/>
          <w:szCs w:val="24"/>
        </w:rPr>
        <w:t>дного пациента потенциальной противоаритмической активности нескольких антиаритмических средств, для устранения эктопии выбирался препарат с максимальным уменьшением количества ЖЭ в сравнении с исходными данными после проведения короткого курса терапии. Конечной точкой наблюдения являлось продолжительность сохранения положительного антиаритмического эффекта используемых противоаритмических средств.</w:t>
      </w:r>
    </w:p>
    <w:p w:rsidR="004F29F8" w:rsidRPr="004F29F8" w:rsidRDefault="004F29F8" w:rsidP="004F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F29F8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Результаты. </w:t>
      </w:r>
      <w:r w:rsidRPr="004F29F8">
        <w:rPr>
          <w:rFonts w:ascii="Times New Roman" w:hAnsi="Times New Roman" w:cs="Times New Roman"/>
          <w:iCs/>
          <w:sz w:val="24"/>
          <w:szCs w:val="24"/>
        </w:rPr>
        <w:t>У 50,47 % пациентов положительный антиаритмический эффект был выявлен к двум, у 38,32 % — к трем, у остальных — к четырем противоаритмическим препаратам. ТВ выделения потенциально эффективных препаратов для устранения ЖЭ у пациентов без структурных изменений сердца составила в среднем более 90 %. У 79,90 % пациентов положительный противоаритмический эффект терапии ЖЭ сохранялся более 1 года (в среднем 3,8 ± 0,08 лет). Длительность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F29F8">
        <w:rPr>
          <w:rFonts w:ascii="Times New Roman" w:hAnsi="Times New Roman" w:cs="Times New Roman"/>
          <w:iCs/>
          <w:sz w:val="24"/>
          <w:szCs w:val="24"/>
        </w:rPr>
        <w:t xml:space="preserve">сохранения положительного клинического эффекта в течение 1 года и более высоко </w:t>
      </w:r>
      <w:proofErr w:type="spellStart"/>
      <w:r w:rsidRPr="004F29F8">
        <w:rPr>
          <w:rFonts w:ascii="Times New Roman" w:hAnsi="Times New Roman" w:cs="Times New Roman"/>
          <w:iCs/>
          <w:sz w:val="24"/>
          <w:szCs w:val="24"/>
        </w:rPr>
        <w:t>коррелировала</w:t>
      </w:r>
      <w:proofErr w:type="spellEnd"/>
      <w:r w:rsidRPr="004F29F8">
        <w:rPr>
          <w:rFonts w:ascii="Times New Roman" w:hAnsi="Times New Roman" w:cs="Times New Roman"/>
          <w:iCs/>
          <w:sz w:val="24"/>
          <w:szCs w:val="24"/>
        </w:rPr>
        <w:t xml:space="preserve"> с истинно положительными результатами скрининг тестирования противоаритмических препаратов (</w:t>
      </w:r>
      <w:proofErr w:type="spellStart"/>
      <w:r w:rsidRPr="004F29F8">
        <w:rPr>
          <w:rFonts w:ascii="Times New Roman" w:hAnsi="Times New Roman" w:cs="Times New Roman"/>
          <w:iCs/>
          <w:sz w:val="24"/>
          <w:szCs w:val="24"/>
        </w:rPr>
        <w:t>r</w:t>
      </w:r>
      <w:proofErr w:type="spellEnd"/>
      <w:r w:rsidRPr="004F29F8">
        <w:rPr>
          <w:rFonts w:ascii="Times New Roman" w:hAnsi="Times New Roman" w:cs="Times New Roman"/>
          <w:iCs/>
          <w:sz w:val="24"/>
          <w:szCs w:val="24"/>
        </w:rPr>
        <w:t xml:space="preserve"> = 0,94). </w:t>
      </w:r>
    </w:p>
    <w:p w:rsidR="004F29F8" w:rsidRPr="004F29F8" w:rsidRDefault="004F29F8" w:rsidP="004F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29F8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  <w:r w:rsidRPr="004F29F8">
        <w:rPr>
          <w:rFonts w:ascii="Times New Roman" w:hAnsi="Times New Roman" w:cs="Times New Roman"/>
          <w:iCs/>
          <w:sz w:val="24"/>
          <w:szCs w:val="24"/>
        </w:rPr>
        <w:t>У всех пациентов без структурных изменений сердца с ЖЭ потенциальный положительный антиаритмический эффект был выявлен к двум и более препаратам. ТВ потенциально эффективных препаратов для устранения ЖЭ у этих пациентов составила в среднем более 90 %.</w:t>
      </w:r>
    </w:p>
    <w:p w:rsidR="00AE7E00" w:rsidRPr="004F29F8" w:rsidRDefault="004F29F8" w:rsidP="004F29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9F8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слова: </w:t>
      </w:r>
      <w:r w:rsidRPr="004F29F8">
        <w:rPr>
          <w:rFonts w:ascii="Times New Roman" w:hAnsi="Times New Roman" w:cs="Times New Roman"/>
          <w:iCs/>
          <w:sz w:val="24"/>
          <w:szCs w:val="24"/>
        </w:rPr>
        <w:t>желудочковая экстрасистолия; дифференцированный выбор антиаритмической терапии.</w:t>
      </w:r>
    </w:p>
    <w:sectPr w:rsidR="00AE7E00" w:rsidRPr="004F29F8" w:rsidSect="00AE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ECD"/>
    <w:rsid w:val="00272319"/>
    <w:rsid w:val="004F29F8"/>
    <w:rsid w:val="00AE7E00"/>
    <w:rsid w:val="00C7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2139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Mardanov</dc:creator>
  <cp:keywords/>
  <dc:description/>
  <cp:lastModifiedBy>Mardanov</cp:lastModifiedBy>
  <cp:revision>5</cp:revision>
  <dcterms:created xsi:type="dcterms:W3CDTF">2021-01-28T19:55:00Z</dcterms:created>
  <dcterms:modified xsi:type="dcterms:W3CDTF">2021-01-28T20:00:00Z</dcterms:modified>
</cp:coreProperties>
</file>