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2E" w:rsidRDefault="002370F3" w:rsidP="002370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70F3">
        <w:rPr>
          <w:rFonts w:ascii="Times New Roman" w:hAnsi="Times New Roman" w:cs="Times New Roman"/>
          <w:sz w:val="24"/>
          <w:szCs w:val="24"/>
        </w:rPr>
        <w:t>Wilbert</w:t>
      </w:r>
      <w:proofErr w:type="spellEnd"/>
      <w:r w:rsidRPr="002370F3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2370F3">
        <w:rPr>
          <w:rFonts w:ascii="Times New Roman" w:hAnsi="Times New Roman" w:cs="Times New Roman"/>
          <w:sz w:val="24"/>
          <w:szCs w:val="24"/>
        </w:rPr>
        <w:t>Aronow</w:t>
      </w:r>
      <w:proofErr w:type="spellEnd"/>
      <w:r w:rsidRPr="002370F3">
        <w:rPr>
          <w:rFonts w:ascii="Times New Roman" w:hAnsi="Times New Roman" w:cs="Times New Roman"/>
          <w:sz w:val="24"/>
          <w:szCs w:val="24"/>
        </w:rPr>
        <w:t>. Лечение резистентной артериальной гипертензии в 2020 году. Международный журнал сердца и сосудистых заболеваний. 2020;8(28):4-1</w:t>
      </w:r>
      <w:r w:rsidRPr="002370F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370F3">
        <w:rPr>
          <w:rFonts w:ascii="Times New Roman" w:hAnsi="Times New Roman" w:cs="Times New Roman"/>
          <w:sz w:val="24"/>
          <w:szCs w:val="24"/>
        </w:rPr>
        <w:t>.DOI: 10.15829/2311-1623-8-28</w:t>
      </w:r>
    </w:p>
    <w:p w:rsidR="002370F3" w:rsidRDefault="002370F3" w:rsidP="002370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0F3">
        <w:rPr>
          <w:rFonts w:ascii="Times New Roman" w:hAnsi="Times New Roman" w:cs="Times New Roman"/>
          <w:sz w:val="24"/>
          <w:szCs w:val="24"/>
          <w:lang w:val="en-US"/>
        </w:rPr>
        <w:t xml:space="preserve">Wilbert S. </w:t>
      </w:r>
      <w:proofErr w:type="spellStart"/>
      <w:r w:rsidRPr="002370F3">
        <w:rPr>
          <w:rFonts w:ascii="Times New Roman" w:hAnsi="Times New Roman" w:cs="Times New Roman"/>
          <w:sz w:val="24"/>
          <w:szCs w:val="24"/>
          <w:lang w:val="en-US"/>
        </w:rPr>
        <w:t>Aronow</w:t>
      </w:r>
      <w:proofErr w:type="spellEnd"/>
      <w:r w:rsidRPr="002370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370F3">
        <w:rPr>
          <w:rFonts w:ascii="Times New Roman" w:hAnsi="Times New Roman" w:cs="Times New Roman"/>
          <w:sz w:val="24"/>
          <w:szCs w:val="24"/>
          <w:lang w:val="en-US"/>
        </w:rPr>
        <w:t>Treatment of resistant arterial hypertension in 2020.</w:t>
      </w:r>
      <w:proofErr w:type="gramEnd"/>
      <w:r w:rsidRPr="002370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370F3">
        <w:rPr>
          <w:rFonts w:ascii="Times New Roman" w:hAnsi="Times New Roman" w:cs="Times New Roman"/>
          <w:sz w:val="24"/>
          <w:szCs w:val="24"/>
          <w:lang w:val="en-US"/>
        </w:rPr>
        <w:t>International Journal of Heart and Vascular Diseases.</w:t>
      </w:r>
      <w:proofErr w:type="gramEnd"/>
      <w:r w:rsidRPr="002370F3">
        <w:rPr>
          <w:rFonts w:ascii="Times New Roman" w:hAnsi="Times New Roman" w:cs="Times New Roman"/>
          <w:sz w:val="24"/>
          <w:szCs w:val="24"/>
          <w:lang w:val="en-US"/>
        </w:rPr>
        <w:t xml:space="preserve"> 2020; 8 (28): 4-15.DOI: 10.15829 / 2311-1623-8-28</w:t>
      </w:r>
    </w:p>
    <w:p w:rsidR="002370F3" w:rsidRPr="002370F3" w:rsidRDefault="002370F3" w:rsidP="002370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70F3" w:rsidRPr="002370F3" w:rsidSect="0098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70F3"/>
    <w:rsid w:val="002370F3"/>
    <w:rsid w:val="0098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Mardanov</dc:creator>
  <cp:keywords/>
  <dc:description/>
  <cp:lastModifiedBy>Mardanov</cp:lastModifiedBy>
  <cp:revision>3</cp:revision>
  <dcterms:created xsi:type="dcterms:W3CDTF">2021-01-28T20:58:00Z</dcterms:created>
  <dcterms:modified xsi:type="dcterms:W3CDTF">2021-01-28T20:59:00Z</dcterms:modified>
</cp:coreProperties>
</file>