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790" w:rsidRPr="00B17790" w:rsidRDefault="00B17790" w:rsidP="00B17790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17790">
        <w:rPr>
          <w:rFonts w:ascii="Times New Roman" w:eastAsia="DINPro" w:hAnsi="Times New Roman" w:cs="Times New Roman"/>
          <w:sz w:val="24"/>
          <w:szCs w:val="24"/>
          <w:lang w:val="en-US"/>
        </w:rPr>
        <w:t>Kushnikova</w:t>
      </w:r>
      <w:proofErr w:type="spellEnd"/>
      <w:r w:rsidRPr="00B17790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I. P., </w:t>
      </w:r>
      <w:proofErr w:type="spellStart"/>
      <w:r>
        <w:rPr>
          <w:rFonts w:ascii="Times New Roman" w:eastAsia="DINPro" w:hAnsi="Times New Roman" w:cs="Times New Roman"/>
          <w:sz w:val="24"/>
          <w:szCs w:val="24"/>
          <w:lang w:val="en-US"/>
        </w:rPr>
        <w:t>Nelidova</w:t>
      </w:r>
      <w:proofErr w:type="spellEnd"/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N. V. Impact of </w:t>
      </w:r>
      <w:r w:rsidRPr="00B17790">
        <w:rPr>
          <w:rFonts w:ascii="Times New Roman" w:eastAsia="DINPro" w:hAnsi="Times New Roman" w:cs="Times New Roman"/>
          <w:sz w:val="24"/>
          <w:szCs w:val="24"/>
          <w:lang w:val="en-US"/>
        </w:rPr>
        <w:t>omega-3 polyunsaturated fatt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y acids on cardiovascular </w:t>
      </w:r>
      <w:r w:rsidRPr="00B17790">
        <w:rPr>
          <w:rFonts w:ascii="Times New Roman" w:eastAsia="DINPro" w:hAnsi="Times New Roman" w:cs="Times New Roman"/>
          <w:sz w:val="24"/>
          <w:szCs w:val="24"/>
          <w:lang w:val="en-US"/>
        </w:rPr>
        <w:t>system.</w:t>
      </w:r>
      <w:proofErr w:type="gramEnd"/>
      <w:r w:rsidRPr="00B17790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International Journal of Heart and Vascular</w:t>
      </w:r>
    </w:p>
    <w:p w:rsidR="00460543" w:rsidRPr="00B17790" w:rsidRDefault="00B17790" w:rsidP="00B17790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sz w:val="24"/>
          <w:szCs w:val="24"/>
        </w:rPr>
      </w:pPr>
      <w:proofErr w:type="spellStart"/>
      <w:r w:rsidRPr="00B17790">
        <w:rPr>
          <w:rFonts w:ascii="Times New Roman" w:eastAsia="DINPro" w:hAnsi="Times New Roman" w:cs="Times New Roman"/>
          <w:sz w:val="24"/>
          <w:szCs w:val="24"/>
        </w:rPr>
        <w:t>Diseases</w:t>
      </w:r>
      <w:proofErr w:type="spellEnd"/>
      <w:r w:rsidRPr="00B17790">
        <w:rPr>
          <w:rFonts w:ascii="Times New Roman" w:eastAsia="DINPro" w:hAnsi="Times New Roman" w:cs="Times New Roman"/>
          <w:sz w:val="24"/>
          <w:szCs w:val="24"/>
        </w:rPr>
        <w:t>. 2022. 10(36).</w:t>
      </w:r>
      <w:r>
        <w:rPr>
          <w:rFonts w:ascii="Times New Roman" w:eastAsia="DINPro" w:hAnsi="Times New Roman" w:cs="Times New Roman"/>
          <w:sz w:val="24"/>
          <w:szCs w:val="24"/>
        </w:rPr>
        <w:t xml:space="preserve"> 35-41 </w:t>
      </w:r>
      <w:proofErr w:type="spellStart"/>
      <w:r>
        <w:rPr>
          <w:rFonts w:ascii="Times New Roman" w:eastAsia="DINPro" w:hAnsi="Times New Roman" w:cs="Times New Roman"/>
          <w:sz w:val="24"/>
          <w:szCs w:val="24"/>
        </w:rPr>
        <w:t>doi</w:t>
      </w:r>
      <w:proofErr w:type="spellEnd"/>
      <w:r>
        <w:rPr>
          <w:rFonts w:ascii="Times New Roman" w:eastAsia="DINPro" w:hAnsi="Times New Roman" w:cs="Times New Roman"/>
          <w:sz w:val="24"/>
          <w:szCs w:val="24"/>
        </w:rPr>
        <w:t>: 10.24412/2311-1623-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Pr="00B17790">
        <w:rPr>
          <w:rFonts w:ascii="Times New Roman" w:eastAsia="DINPro" w:hAnsi="Times New Roman" w:cs="Times New Roman"/>
          <w:sz w:val="24"/>
          <w:szCs w:val="24"/>
        </w:rPr>
        <w:t>2022-36-35-41</w:t>
      </w:r>
    </w:p>
    <w:sectPr w:rsidR="00460543" w:rsidRPr="00B1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Pro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9D6"/>
    <w:rsid w:val="004F7A2A"/>
    <w:rsid w:val="005079D6"/>
    <w:rsid w:val="00B17790"/>
    <w:rsid w:val="00E4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2023-03-03T13:34:00Z</dcterms:created>
  <dcterms:modified xsi:type="dcterms:W3CDTF">2023-03-03T13:34:00Z</dcterms:modified>
</cp:coreProperties>
</file>