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D6" w:rsidRPr="005079D6" w:rsidRDefault="005079D6" w:rsidP="005079D6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18"/>
          <w:szCs w:val="18"/>
          <w:lang w:val="en-US"/>
        </w:rPr>
      </w:pPr>
      <w:r w:rsidRPr="005079D6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Abstract. </w:t>
      </w:r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Long-term pr</w:t>
      </w:r>
      <w:r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ospective cohort studies showed </w:t>
      </w:r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the association between high fish and omega-3 polyunsaturated</w:t>
      </w:r>
    </w:p>
    <w:p w:rsidR="005079D6" w:rsidRPr="005079D6" w:rsidRDefault="005079D6" w:rsidP="005079D6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18"/>
          <w:szCs w:val="18"/>
          <w:lang w:val="en-US"/>
        </w:rPr>
      </w:pPr>
      <w:proofErr w:type="gram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fatty</w:t>
      </w:r>
      <w:proofErr w:type="gram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acids intake a</w:t>
      </w:r>
      <w:r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nd lower risk of cardiovascular </w:t>
      </w:r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disease (CVD), especially coronary heart disease and</w:t>
      </w:r>
    </w:p>
    <w:p w:rsidR="005079D6" w:rsidRPr="005079D6" w:rsidRDefault="005079D6" w:rsidP="005079D6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18"/>
          <w:szCs w:val="18"/>
          <w:lang w:val="en-US"/>
        </w:rPr>
      </w:pPr>
      <w:proofErr w:type="gram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myocardial</w:t>
      </w:r>
      <w:proofErr w:type="gram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infarction, as w</w:t>
      </w:r>
      <w:r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ell as cardiovascular mortality </w:t>
      </w:r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in the general population. This review article analyses</w:t>
      </w:r>
    </w:p>
    <w:p w:rsidR="005079D6" w:rsidRPr="005079D6" w:rsidRDefault="005079D6" w:rsidP="005079D6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18"/>
          <w:szCs w:val="18"/>
          <w:lang w:val="en-US"/>
        </w:rPr>
      </w:pPr>
      <w:proofErr w:type="gram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some</w:t>
      </w:r>
      <w:proofErr w:type="gram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of the key studies th</w:t>
      </w:r>
      <w:r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at have investigated the use of </w:t>
      </w:r>
      <w:proofErr w:type="spell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eicosapentaenoic</w:t>
      </w:r>
      <w:proofErr w:type="spell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docosahexaenoic</w:t>
      </w:r>
      <w:proofErr w:type="spell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acids for primary</w:t>
      </w:r>
    </w:p>
    <w:p w:rsidR="005079D6" w:rsidRPr="005079D6" w:rsidRDefault="005079D6" w:rsidP="005079D6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18"/>
          <w:szCs w:val="18"/>
          <w:lang w:val="en-US"/>
        </w:rPr>
      </w:pPr>
      <w:proofErr w:type="gram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and</w:t>
      </w:r>
      <w:proofErr w:type="gram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secondary prevention of </w:t>
      </w:r>
      <w:r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CVD, discuss the mechanisms </w:t>
      </w:r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of its potential </w:t>
      </w:r>
      <w:proofErr w:type="spell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cardioprotective</w:t>
      </w:r>
      <w:proofErr w:type="spell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effects, and evaluates</w:t>
      </w:r>
    </w:p>
    <w:p w:rsidR="00460543" w:rsidRPr="005079D6" w:rsidRDefault="005079D6" w:rsidP="005079D6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18"/>
          <w:szCs w:val="18"/>
          <w:lang w:val="en-US"/>
        </w:rPr>
      </w:pPr>
      <w:proofErr w:type="gramStart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recently</w:t>
      </w:r>
      <w:proofErr w:type="gramEnd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 published ra</w:t>
      </w:r>
      <w:r>
        <w:rPr>
          <w:rFonts w:ascii="Times New Roman" w:eastAsia="DINPro" w:hAnsi="Times New Roman" w:cs="Times New Roman"/>
          <w:sz w:val="18"/>
          <w:szCs w:val="18"/>
          <w:lang w:val="en-US"/>
        </w:rPr>
        <w:t xml:space="preserve">ndomized clinical trials in the </w:t>
      </w:r>
      <w:bookmarkStart w:id="0" w:name="_GoBack"/>
      <w:bookmarkEnd w:id="0"/>
      <w:r w:rsidRPr="005079D6">
        <w:rPr>
          <w:rFonts w:ascii="Times New Roman" w:eastAsia="DINPro" w:hAnsi="Times New Roman" w:cs="Times New Roman"/>
          <w:sz w:val="18"/>
          <w:szCs w:val="18"/>
          <w:lang w:val="en-US"/>
        </w:rPr>
        <w:t>context of existing scientific literature data.</w:t>
      </w:r>
    </w:p>
    <w:sectPr w:rsidR="00460543" w:rsidRPr="0050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D6"/>
    <w:rsid w:val="004F7A2A"/>
    <w:rsid w:val="005079D6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2023-03-03T13:31:00Z</dcterms:created>
  <dcterms:modified xsi:type="dcterms:W3CDTF">2023-03-03T13:33:00Z</dcterms:modified>
</cp:coreProperties>
</file>