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26" w:rsidRPr="00EC5A26" w:rsidRDefault="00EC5A26" w:rsidP="00EC5A26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b/>
          <w:bCs/>
          <w:sz w:val="20"/>
          <w:szCs w:val="20"/>
          <w:lang w:val="en-US"/>
        </w:rPr>
      </w:pPr>
      <w:r w:rsidRPr="00EC5A26">
        <w:rPr>
          <w:rFonts w:ascii="Times New Roman" w:eastAsia="DINPro-Bold" w:hAnsi="Times New Roman" w:cs="Times New Roman"/>
          <w:b/>
          <w:bCs/>
          <w:sz w:val="20"/>
          <w:szCs w:val="20"/>
          <w:lang w:val="en-US"/>
        </w:rPr>
        <w:t>Abstract</w:t>
      </w:r>
    </w:p>
    <w:p w:rsidR="00EC5A26" w:rsidRPr="00EC5A26" w:rsidRDefault="00EC5A26" w:rsidP="00EC5A2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This review article </w:t>
      </w:r>
      <w:proofErr w:type="gramStart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is dedicat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>ed</w:t>
      </w:r>
      <w:proofErr w:type="gramEnd"/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to the history of university </w:t>
      </w:r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science and ways of its development in the future. The</w:t>
      </w:r>
    </w:p>
    <w:p w:rsidR="00EC5A26" w:rsidRPr="00EC5A26" w:rsidRDefault="00EC5A26" w:rsidP="00EC5A2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results</w:t>
      </w:r>
      <w:proofErr w:type="gramEnd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of the analysis of m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edical universities publication </w:t>
      </w:r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rates in Russia and CIS countries in three leading medical</w:t>
      </w:r>
    </w:p>
    <w:p w:rsidR="00EC5A26" w:rsidRPr="00EC5A26" w:rsidRDefault="00EC5A26" w:rsidP="00EC5A2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journals</w:t>
      </w:r>
      <w:proofErr w:type="gramEnd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between 2019 and 2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021 are presented. The possible </w:t>
      </w:r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limitations and problems for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university science development </w:t>
      </w:r>
      <w:proofErr w:type="gramStart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are discussed</w:t>
      </w:r>
      <w:proofErr w:type="gramEnd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. The results of the first Inter-university</w:t>
      </w:r>
    </w:p>
    <w:p w:rsidR="00EC5A26" w:rsidRPr="00EC5A26" w:rsidRDefault="00EC5A26" w:rsidP="00EC5A2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Conference on Internal 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Medicine Issues </w:t>
      </w:r>
      <w:proofErr w:type="gramStart"/>
      <w:r>
        <w:rPr>
          <w:rFonts w:ascii="Times New Roman" w:eastAsia="DINPro" w:hAnsi="Times New Roman" w:cs="Times New Roman"/>
          <w:sz w:val="20"/>
          <w:szCs w:val="20"/>
          <w:lang w:val="en-US"/>
        </w:rPr>
        <w:t>are summarized</w:t>
      </w:r>
      <w:proofErr w:type="gramEnd"/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. </w:t>
      </w:r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The unity of science, education and clinical practice is the</w:t>
      </w:r>
    </w:p>
    <w:p w:rsidR="00343D36" w:rsidRPr="00EC5A26" w:rsidRDefault="00EC5A26" w:rsidP="00EC5A2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key</w:t>
      </w:r>
      <w:proofErr w:type="gramEnd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for the development o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f university clinics that serve </w:t>
      </w:r>
      <w:bookmarkStart w:id="0" w:name="_GoBack"/>
      <w:bookmarkEnd w:id="0"/>
      <w:r w:rsidRPr="00EC5A26">
        <w:rPr>
          <w:rFonts w:ascii="Times New Roman" w:eastAsia="DINPro" w:hAnsi="Times New Roman" w:cs="Times New Roman"/>
          <w:sz w:val="20"/>
          <w:szCs w:val="20"/>
          <w:lang w:val="en-US"/>
        </w:rPr>
        <w:t>as important platform for domestic clinical science improvement.</w:t>
      </w:r>
    </w:p>
    <w:sectPr w:rsidR="00343D36" w:rsidRPr="00EC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DIN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343D36"/>
    <w:rsid w:val="00766DB4"/>
    <w:rsid w:val="00E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33F6-89D9-4579-BF8D-ACAE77E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2022-11-09T09:10:00Z</dcterms:created>
  <dcterms:modified xsi:type="dcterms:W3CDTF">2022-11-09T09:10:00Z</dcterms:modified>
</cp:coreProperties>
</file>